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6A04" w14:textId="77777777" w:rsidR="00FE3396" w:rsidRPr="00FE3396" w:rsidRDefault="00FE3396" w:rsidP="00B04FDD">
      <w:pPr>
        <w:autoSpaceDE w:val="0"/>
        <w:autoSpaceDN w:val="0"/>
        <w:adjustRightInd w:val="0"/>
        <w:spacing w:after="0" w:line="240" w:lineRule="auto"/>
        <w:ind w:left="708"/>
        <w:rPr>
          <w:rFonts w:ascii="BreeSerif" w:hAnsi="BreeSerif" w:cs="BreeSerif"/>
          <w:color w:val="00B050"/>
          <w:sz w:val="40"/>
          <w:szCs w:val="40"/>
        </w:rPr>
      </w:pPr>
      <w:r w:rsidRPr="00FE3396">
        <w:rPr>
          <w:rFonts w:ascii="BreeSerif" w:hAnsi="BreeSerif" w:cs="BreeSerif"/>
          <w:color w:val="00B050"/>
          <w:sz w:val="40"/>
          <w:szCs w:val="40"/>
        </w:rPr>
        <w:t>Dschungelbuch</w:t>
      </w:r>
    </w:p>
    <w:p w14:paraId="6AD5E69B" w14:textId="77777777" w:rsidR="00FE3396" w:rsidRPr="00FE3396" w:rsidRDefault="00FE3396" w:rsidP="00B04FDD">
      <w:pPr>
        <w:autoSpaceDE w:val="0"/>
        <w:autoSpaceDN w:val="0"/>
        <w:adjustRightInd w:val="0"/>
        <w:spacing w:after="0" w:line="240" w:lineRule="auto"/>
        <w:ind w:left="708"/>
        <w:rPr>
          <w:rFonts w:ascii="Hind-Regular" w:hAnsi="Hind-Regular" w:cs="Hind-Regular"/>
          <w:color w:val="00B050"/>
          <w:sz w:val="20"/>
          <w:szCs w:val="20"/>
        </w:rPr>
      </w:pPr>
      <w:r w:rsidRPr="00FE3396">
        <w:rPr>
          <w:rFonts w:ascii="Hind-Regular" w:hAnsi="Hind-Regular" w:cs="Hind-Regular"/>
          <w:color w:val="00B050"/>
          <w:sz w:val="20"/>
          <w:szCs w:val="20"/>
        </w:rPr>
        <w:t>Ein Abenteuer von Rudyard Kipling</w:t>
      </w:r>
    </w:p>
    <w:p w14:paraId="0EFAAD64" w14:textId="0F8FA577" w:rsidR="00FE3396" w:rsidRPr="00FE3396" w:rsidRDefault="00FE3396" w:rsidP="00B04FDD">
      <w:pPr>
        <w:autoSpaceDE w:val="0"/>
        <w:autoSpaceDN w:val="0"/>
        <w:adjustRightInd w:val="0"/>
        <w:spacing w:after="0" w:line="240" w:lineRule="auto"/>
        <w:ind w:left="708"/>
        <w:rPr>
          <w:rFonts w:cs="Hind-Regular"/>
          <w:color w:val="00B050"/>
          <w:sz w:val="24"/>
          <w:szCs w:val="24"/>
        </w:rPr>
      </w:pPr>
      <w:r w:rsidRPr="00FE3396">
        <w:rPr>
          <w:rFonts w:ascii="Hind-Regular" w:hAnsi="Hind-Regular" w:cs="Hind-Regular"/>
          <w:color w:val="00B050"/>
          <w:sz w:val="20"/>
          <w:szCs w:val="20"/>
        </w:rPr>
        <w:t>für die ganze Familie</w:t>
      </w:r>
      <w:r w:rsidRPr="00FE3396">
        <w:rPr>
          <w:rFonts w:cs="Hind-Regular"/>
          <w:color w:val="00B050"/>
          <w:sz w:val="24"/>
          <w:szCs w:val="24"/>
        </w:rPr>
        <w:t xml:space="preserve"> </w:t>
      </w:r>
      <w:r w:rsidR="00BD4E20">
        <w:rPr>
          <w:rFonts w:cs="Hind-Regular"/>
          <w:color w:val="00B050"/>
          <w:sz w:val="24"/>
          <w:szCs w:val="24"/>
        </w:rPr>
        <w:t>a</w:t>
      </w:r>
      <w:r w:rsidR="00646910">
        <w:rPr>
          <w:rFonts w:cs="Hind-Regular"/>
          <w:color w:val="00B050"/>
          <w:sz w:val="24"/>
          <w:szCs w:val="24"/>
        </w:rPr>
        <w:t>b</w:t>
      </w:r>
      <w:r w:rsidR="00BD4E20">
        <w:rPr>
          <w:rFonts w:cs="Hind-Regular"/>
          <w:color w:val="00B050"/>
          <w:sz w:val="24"/>
          <w:szCs w:val="24"/>
        </w:rPr>
        <w:t xml:space="preserve"> 5 Jahren</w:t>
      </w:r>
    </w:p>
    <w:p w14:paraId="775A7D08" w14:textId="77777777" w:rsidR="00FE3396" w:rsidRDefault="00FE3396" w:rsidP="00B04FDD">
      <w:pPr>
        <w:autoSpaceDE w:val="0"/>
        <w:autoSpaceDN w:val="0"/>
        <w:adjustRightInd w:val="0"/>
        <w:spacing w:after="0" w:line="240" w:lineRule="auto"/>
        <w:ind w:left="708"/>
        <w:rPr>
          <w:rFonts w:cs="Hind-Regular"/>
          <w:sz w:val="24"/>
          <w:szCs w:val="24"/>
        </w:rPr>
      </w:pPr>
    </w:p>
    <w:p w14:paraId="63BABA60" w14:textId="4418AFD5" w:rsidR="0059781C" w:rsidRDefault="00BD4E20" w:rsidP="00B04FDD">
      <w:pPr>
        <w:autoSpaceDE w:val="0"/>
        <w:autoSpaceDN w:val="0"/>
        <w:adjustRightInd w:val="0"/>
        <w:spacing w:after="0" w:line="240" w:lineRule="auto"/>
        <w:ind w:left="708"/>
        <w:rPr>
          <w:rFonts w:cs="Hind-Regular"/>
          <w:sz w:val="24"/>
          <w:szCs w:val="24"/>
        </w:rPr>
      </w:pPr>
      <w:r>
        <w:rPr>
          <w:rFonts w:cs="Hind-Regular"/>
          <w:sz w:val="24"/>
          <w:szCs w:val="24"/>
        </w:rPr>
        <w:t xml:space="preserve">Auf einem Campingplatz droht ein Unwetter. Von der Naturgewalt beeindruckt, beginnen die Gäste sich eine Geschichte zu erzählen. Eine Geschichte, die </w:t>
      </w:r>
      <w:r w:rsidR="009641D8">
        <w:rPr>
          <w:rFonts w:cs="Hind-Regular"/>
          <w:sz w:val="24"/>
          <w:szCs w:val="24"/>
        </w:rPr>
        <w:t xml:space="preserve">ebenfalls in </w:t>
      </w:r>
      <w:r>
        <w:rPr>
          <w:rFonts w:cs="Hind-Regular"/>
          <w:sz w:val="24"/>
          <w:szCs w:val="24"/>
        </w:rPr>
        <w:t>der Natur spielt</w:t>
      </w:r>
      <w:r w:rsidR="006434C3">
        <w:rPr>
          <w:rFonts w:cs="Hind-Regular"/>
          <w:sz w:val="24"/>
          <w:szCs w:val="24"/>
        </w:rPr>
        <w:t xml:space="preserve"> </w:t>
      </w:r>
      <w:r w:rsidR="009641D8">
        <w:rPr>
          <w:rFonts w:cs="Hind-Regular"/>
          <w:sz w:val="24"/>
          <w:szCs w:val="24"/>
        </w:rPr>
        <w:t>und d</w:t>
      </w:r>
      <w:r>
        <w:rPr>
          <w:rFonts w:cs="Hind-Regular"/>
          <w:sz w:val="24"/>
          <w:szCs w:val="24"/>
        </w:rPr>
        <w:t xml:space="preserve">ie davon erzählt, wie es </w:t>
      </w:r>
      <w:r w:rsidR="009641D8">
        <w:rPr>
          <w:rFonts w:cs="Hind-Regular"/>
          <w:sz w:val="24"/>
          <w:szCs w:val="24"/>
        </w:rPr>
        <w:t xml:space="preserve">einstmals </w:t>
      </w:r>
      <w:r>
        <w:rPr>
          <w:rFonts w:cs="Hind-Regular"/>
          <w:sz w:val="24"/>
          <w:szCs w:val="24"/>
        </w:rPr>
        <w:t>war</w:t>
      </w:r>
      <w:r w:rsidR="009641D8">
        <w:rPr>
          <w:rFonts w:cs="Hind-Regular"/>
          <w:sz w:val="24"/>
          <w:szCs w:val="24"/>
        </w:rPr>
        <w:t>,</w:t>
      </w:r>
      <w:r>
        <w:rPr>
          <w:rFonts w:cs="Hind-Regular"/>
          <w:sz w:val="24"/>
          <w:szCs w:val="24"/>
        </w:rPr>
        <w:t xml:space="preserve"> als </w:t>
      </w:r>
      <w:r w:rsidR="009641D8">
        <w:rPr>
          <w:rFonts w:cs="Hind-Regular"/>
          <w:sz w:val="24"/>
          <w:szCs w:val="24"/>
        </w:rPr>
        <w:t xml:space="preserve">sich </w:t>
      </w:r>
      <w:r>
        <w:rPr>
          <w:rFonts w:cs="Hind-Regular"/>
          <w:sz w:val="24"/>
          <w:szCs w:val="24"/>
        </w:rPr>
        <w:t>Tier</w:t>
      </w:r>
      <w:r w:rsidR="009641D8">
        <w:rPr>
          <w:rFonts w:cs="Hind-Regular"/>
          <w:sz w:val="24"/>
          <w:szCs w:val="24"/>
        </w:rPr>
        <w:t>e</w:t>
      </w:r>
      <w:r>
        <w:rPr>
          <w:rFonts w:cs="Hind-Regular"/>
          <w:sz w:val="24"/>
          <w:szCs w:val="24"/>
        </w:rPr>
        <w:t xml:space="preserve"> und Menschen den Dschungel als Lebensraum teilten und </w:t>
      </w:r>
      <w:r w:rsidR="009641D8">
        <w:rPr>
          <w:rFonts w:cs="Hind-Regular"/>
          <w:sz w:val="24"/>
          <w:szCs w:val="24"/>
        </w:rPr>
        <w:t>sich gegenseitig a</w:t>
      </w:r>
      <w:r>
        <w:rPr>
          <w:rFonts w:cs="Hind-Regular"/>
          <w:sz w:val="24"/>
          <w:szCs w:val="24"/>
        </w:rPr>
        <w:t xml:space="preserve">kzeptieren </w:t>
      </w:r>
      <w:r w:rsidR="00302B32">
        <w:rPr>
          <w:rFonts w:cs="Hind-Regular"/>
          <w:sz w:val="24"/>
          <w:szCs w:val="24"/>
        </w:rPr>
        <w:t xml:space="preserve">und in gewisser Weise respektieren </w:t>
      </w:r>
      <w:r>
        <w:rPr>
          <w:rFonts w:cs="Hind-Regular"/>
          <w:sz w:val="24"/>
          <w:szCs w:val="24"/>
        </w:rPr>
        <w:t xml:space="preserve">mussten. Überhaupt </w:t>
      </w:r>
      <w:r w:rsidR="009641D8">
        <w:rPr>
          <w:rFonts w:cs="Hind-Regular"/>
          <w:sz w:val="24"/>
          <w:szCs w:val="24"/>
        </w:rPr>
        <w:t xml:space="preserve">geht es in dieser Geschichte zentral um </w:t>
      </w:r>
      <w:r w:rsidR="0059781C">
        <w:rPr>
          <w:rFonts w:cs="Hind-Regular"/>
          <w:sz w:val="24"/>
          <w:szCs w:val="24"/>
        </w:rPr>
        <w:t xml:space="preserve">gegenseitige Akzeptanz </w:t>
      </w:r>
      <w:r w:rsidR="009641D8">
        <w:rPr>
          <w:rFonts w:cs="Hind-Regular"/>
          <w:sz w:val="24"/>
          <w:szCs w:val="24"/>
        </w:rPr>
        <w:t>u</w:t>
      </w:r>
      <w:r w:rsidR="0059781C">
        <w:rPr>
          <w:rFonts w:cs="Hind-Regular"/>
          <w:sz w:val="24"/>
          <w:szCs w:val="24"/>
        </w:rPr>
        <w:t xml:space="preserve">nd um den </w:t>
      </w:r>
      <w:r w:rsidR="009641D8">
        <w:rPr>
          <w:rFonts w:cs="Hind-Regular"/>
          <w:sz w:val="24"/>
          <w:szCs w:val="24"/>
        </w:rPr>
        <w:t>Respekt</w:t>
      </w:r>
      <w:r w:rsidR="0059781C">
        <w:rPr>
          <w:rFonts w:cs="Hind-Regular"/>
          <w:sz w:val="24"/>
          <w:szCs w:val="24"/>
        </w:rPr>
        <w:t xml:space="preserve"> vor dem Leben</w:t>
      </w:r>
      <w:r w:rsidR="00387278">
        <w:rPr>
          <w:rFonts w:cs="Hind-Regular"/>
          <w:sz w:val="24"/>
          <w:szCs w:val="24"/>
        </w:rPr>
        <w:t xml:space="preserve"> und der Natur</w:t>
      </w:r>
      <w:r w:rsidR="0059781C">
        <w:rPr>
          <w:rFonts w:cs="Hind-Regular"/>
          <w:sz w:val="24"/>
          <w:szCs w:val="24"/>
        </w:rPr>
        <w:t xml:space="preserve"> in einer Umgebung</w:t>
      </w:r>
      <w:r w:rsidR="00302B32">
        <w:rPr>
          <w:rFonts w:cs="Hind-Regular"/>
          <w:sz w:val="24"/>
          <w:szCs w:val="24"/>
        </w:rPr>
        <w:t>, die auf den ersten Blick so wunderbar erscheint, die aber auch ihre Tücken hat und allerlei Gefahren birgt</w:t>
      </w:r>
      <w:r w:rsidR="00F3337F">
        <w:rPr>
          <w:rFonts w:cs="Hind-Regular"/>
          <w:sz w:val="24"/>
          <w:szCs w:val="24"/>
        </w:rPr>
        <w:t xml:space="preserve">. </w:t>
      </w:r>
    </w:p>
    <w:p w14:paraId="6FBA7EF1" w14:textId="77777777" w:rsidR="0059781C" w:rsidRDefault="0059781C" w:rsidP="00B04FDD">
      <w:pPr>
        <w:autoSpaceDE w:val="0"/>
        <w:autoSpaceDN w:val="0"/>
        <w:adjustRightInd w:val="0"/>
        <w:spacing w:after="0" w:line="240" w:lineRule="auto"/>
        <w:ind w:left="708"/>
        <w:rPr>
          <w:rFonts w:cs="Hind-Regular"/>
          <w:sz w:val="24"/>
          <w:szCs w:val="24"/>
        </w:rPr>
      </w:pPr>
    </w:p>
    <w:p w14:paraId="2DF89566" w14:textId="1AF62315" w:rsidR="00BD4E20" w:rsidRDefault="009641D8" w:rsidP="00B04FDD">
      <w:pPr>
        <w:autoSpaceDE w:val="0"/>
        <w:autoSpaceDN w:val="0"/>
        <w:adjustRightInd w:val="0"/>
        <w:spacing w:after="0" w:line="240" w:lineRule="auto"/>
        <w:ind w:left="708"/>
        <w:rPr>
          <w:rFonts w:cs="Hind-Regular"/>
          <w:sz w:val="24"/>
          <w:szCs w:val="24"/>
        </w:rPr>
      </w:pPr>
      <w:r>
        <w:rPr>
          <w:rFonts w:cs="Hind-Regular"/>
          <w:sz w:val="24"/>
          <w:szCs w:val="24"/>
        </w:rPr>
        <w:t>Mit großer Begeisterung steigen d</w:t>
      </w:r>
      <w:r w:rsidR="00BD4E20">
        <w:rPr>
          <w:rFonts w:cs="Hind-Regular"/>
          <w:sz w:val="24"/>
          <w:szCs w:val="24"/>
        </w:rPr>
        <w:t xml:space="preserve">ie Erzählenden </w:t>
      </w:r>
      <w:r>
        <w:rPr>
          <w:rFonts w:cs="Hind-Regular"/>
          <w:sz w:val="24"/>
          <w:szCs w:val="24"/>
        </w:rPr>
        <w:t xml:space="preserve">in die Geschichte ein und sind bereits nach kurzer Zeit von der ebenso faszinierenden wie abenteuerlichen </w:t>
      </w:r>
      <w:r w:rsidR="00BD4E20">
        <w:rPr>
          <w:rFonts w:cs="Hind-Regular"/>
          <w:sz w:val="24"/>
          <w:szCs w:val="24"/>
        </w:rPr>
        <w:t>Geschichte</w:t>
      </w:r>
      <w:r>
        <w:rPr>
          <w:rFonts w:cs="Hind-Regular"/>
          <w:sz w:val="24"/>
          <w:szCs w:val="24"/>
        </w:rPr>
        <w:t xml:space="preserve"> derart berauscht</w:t>
      </w:r>
      <w:r w:rsidR="00BD4E20">
        <w:rPr>
          <w:rFonts w:cs="Hind-Regular"/>
          <w:sz w:val="24"/>
          <w:szCs w:val="24"/>
        </w:rPr>
        <w:t xml:space="preserve">, dass Sie </w:t>
      </w:r>
      <w:r w:rsidR="00302B32">
        <w:rPr>
          <w:rFonts w:cs="Hind-Regular"/>
          <w:sz w:val="24"/>
          <w:szCs w:val="24"/>
        </w:rPr>
        <w:t xml:space="preserve">plötzlich </w:t>
      </w:r>
      <w:r w:rsidR="00BD4E20">
        <w:rPr>
          <w:rFonts w:cs="Hind-Regular"/>
          <w:sz w:val="24"/>
          <w:szCs w:val="24"/>
        </w:rPr>
        <w:t>selbst zu</w:t>
      </w:r>
      <w:r w:rsidR="00302B32">
        <w:rPr>
          <w:rFonts w:cs="Hind-Regular"/>
          <w:sz w:val="24"/>
          <w:szCs w:val="24"/>
        </w:rPr>
        <w:t>m</w:t>
      </w:r>
      <w:r w:rsidR="00BD4E20">
        <w:rPr>
          <w:rFonts w:cs="Hind-Regular"/>
          <w:sz w:val="24"/>
          <w:szCs w:val="24"/>
        </w:rPr>
        <w:t xml:space="preserve"> Findelkind Mogli, </w:t>
      </w:r>
      <w:r w:rsidR="00302B32">
        <w:rPr>
          <w:rFonts w:cs="Hind-Regular"/>
          <w:sz w:val="24"/>
          <w:szCs w:val="24"/>
        </w:rPr>
        <w:t xml:space="preserve">zu </w:t>
      </w:r>
      <w:r w:rsidR="00BD4E20">
        <w:rPr>
          <w:rFonts w:cs="Hind-Regular"/>
          <w:sz w:val="24"/>
          <w:szCs w:val="24"/>
        </w:rPr>
        <w:t xml:space="preserve">Balu, </w:t>
      </w:r>
      <w:r w:rsidR="00B11DCF" w:rsidRPr="009A7317">
        <w:rPr>
          <w:rFonts w:ascii="Times New Roman" w:eastAsia="Times New Roman" w:hAnsi="Times New Roman" w:cs="Times New Roman"/>
          <w:sz w:val="24"/>
          <w:szCs w:val="24"/>
          <w:lang w:eastAsia="de-DE"/>
        </w:rPr>
        <w:t>Schir Khan</w:t>
      </w:r>
      <w:r w:rsidR="00BD4E20">
        <w:rPr>
          <w:rFonts w:cs="Hind-Regular"/>
          <w:sz w:val="24"/>
          <w:szCs w:val="24"/>
        </w:rPr>
        <w:t>, Bagheer</w:t>
      </w:r>
      <w:r w:rsidR="00B11DCF">
        <w:rPr>
          <w:rFonts w:cs="Hind-Regular"/>
          <w:sz w:val="24"/>
          <w:szCs w:val="24"/>
        </w:rPr>
        <w:t xml:space="preserve">a </w:t>
      </w:r>
      <w:r>
        <w:rPr>
          <w:rFonts w:cs="Hind-Regular"/>
          <w:sz w:val="24"/>
          <w:szCs w:val="24"/>
        </w:rPr>
        <w:t xml:space="preserve">oder </w:t>
      </w:r>
      <w:r w:rsidR="00B11DCF" w:rsidRPr="009A7317">
        <w:rPr>
          <w:rFonts w:ascii="Times New Roman" w:eastAsia="Times New Roman" w:hAnsi="Times New Roman" w:cs="Times New Roman"/>
          <w:sz w:val="24"/>
          <w:szCs w:val="24"/>
          <w:lang w:eastAsia="de-DE"/>
        </w:rPr>
        <w:t>Tabaqui</w:t>
      </w:r>
      <w:r w:rsidR="00B11DCF">
        <w:rPr>
          <w:rFonts w:cs="Hind-Regular"/>
          <w:sz w:val="24"/>
          <w:szCs w:val="24"/>
        </w:rPr>
        <w:t xml:space="preserve"> </w:t>
      </w:r>
      <w:r w:rsidR="00BD4E20">
        <w:rPr>
          <w:rFonts w:cs="Hind-Regular"/>
          <w:sz w:val="24"/>
          <w:szCs w:val="24"/>
        </w:rPr>
        <w:t>werden</w:t>
      </w:r>
      <w:r w:rsidR="004C3CFE">
        <w:rPr>
          <w:rFonts w:cs="Hind-Regular"/>
          <w:sz w:val="24"/>
          <w:szCs w:val="24"/>
        </w:rPr>
        <w:t xml:space="preserve"> und so </w:t>
      </w:r>
      <w:r w:rsidR="0059781C">
        <w:rPr>
          <w:rFonts w:cs="Hind-Regular"/>
          <w:sz w:val="24"/>
          <w:szCs w:val="24"/>
        </w:rPr>
        <w:t xml:space="preserve">auf ihre ganz eigene Art und Weise </w:t>
      </w:r>
      <w:r w:rsidR="004C3CFE">
        <w:rPr>
          <w:rFonts w:cs="Hind-Regular"/>
          <w:sz w:val="24"/>
          <w:szCs w:val="24"/>
        </w:rPr>
        <w:t>die Faszination</w:t>
      </w:r>
      <w:r w:rsidR="00FE3396" w:rsidRPr="00FE3396">
        <w:rPr>
          <w:rFonts w:cs="Hind-Regular"/>
          <w:sz w:val="24"/>
          <w:szCs w:val="24"/>
        </w:rPr>
        <w:t xml:space="preserve"> der Wildnis kennen</w:t>
      </w:r>
      <w:r w:rsidR="004C3CFE">
        <w:rPr>
          <w:rFonts w:cs="Hind-Regular"/>
          <w:sz w:val="24"/>
          <w:szCs w:val="24"/>
        </w:rPr>
        <w:t>lernen, mit all ihren schönen</w:t>
      </w:r>
      <w:r w:rsidR="00B11DCF">
        <w:rPr>
          <w:rFonts w:cs="Hind-Regular"/>
          <w:sz w:val="24"/>
          <w:szCs w:val="24"/>
        </w:rPr>
        <w:t>,</w:t>
      </w:r>
      <w:r w:rsidR="004C3CFE">
        <w:rPr>
          <w:rFonts w:cs="Hind-Regular"/>
          <w:sz w:val="24"/>
          <w:szCs w:val="24"/>
        </w:rPr>
        <w:t xml:space="preserve"> aber auch rauen Seiten.</w:t>
      </w:r>
      <w:r w:rsidR="00FE3396" w:rsidRPr="00FE3396">
        <w:rPr>
          <w:rFonts w:cs="Hind-Regular"/>
          <w:sz w:val="24"/>
          <w:szCs w:val="24"/>
        </w:rPr>
        <w:t xml:space="preserve"> </w:t>
      </w:r>
      <w:r w:rsidR="00FE3396">
        <w:rPr>
          <w:rFonts w:cs="Hind-Regular"/>
          <w:sz w:val="24"/>
          <w:szCs w:val="24"/>
        </w:rPr>
        <w:br/>
      </w:r>
    </w:p>
    <w:p w14:paraId="69DB22C9" w14:textId="0D66641E" w:rsidR="00BD4E20" w:rsidRPr="00FE3396" w:rsidRDefault="00B11DCF" w:rsidP="00B04FDD">
      <w:pPr>
        <w:autoSpaceDE w:val="0"/>
        <w:autoSpaceDN w:val="0"/>
        <w:adjustRightInd w:val="0"/>
        <w:spacing w:after="0" w:line="240" w:lineRule="auto"/>
        <w:ind w:left="70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Erleben Sie d</w:t>
      </w:r>
      <w:r w:rsidR="00C137C7">
        <w:rPr>
          <w:rFonts w:ascii="Times New Roman" w:eastAsia="Times New Roman" w:hAnsi="Times New Roman" w:cs="Times New Roman"/>
          <w:sz w:val="24"/>
          <w:szCs w:val="24"/>
          <w:lang w:eastAsia="de-DE"/>
        </w:rPr>
        <w:t>ie neue Sommerproduktion des Regionentheater</w:t>
      </w:r>
      <w:r w:rsidR="009641D8"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Diese dauert 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gut 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>anderthalb Stunden u</w:t>
      </w:r>
      <w:r w:rsidR="00C137C7">
        <w:rPr>
          <w:rFonts w:ascii="Times New Roman" w:eastAsia="Times New Roman" w:hAnsi="Times New Roman" w:cs="Times New Roman"/>
          <w:sz w:val="24"/>
          <w:szCs w:val="24"/>
          <w:lang w:eastAsia="de-DE"/>
        </w:rPr>
        <w:t>nd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richtet 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an Groß und Klein ab </w:t>
      </w:r>
      <w:r w:rsidR="00302B3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einem Alter von 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>fünf Jahren.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Etwa zur Hälfte der </w:t>
      </w:r>
      <w:r w:rsidR="00302B3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Aufführung 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eine </w:t>
      </w:r>
      <w:r w:rsidR="00302B3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rund 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>20-minütige Pause vorgesehen.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Eintrittskarten 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Dschungelbuch-Inszenierung des Regionentheaters aus dem schwarzen Wald </w:t>
      </w:r>
      <w:r w:rsidR="009641D8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 ü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ber das Ticketsystem der </w:t>
      </w:r>
      <w:r w:rsidR="009641D8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heatereigenen Internetseite </w:t>
      </w:r>
      <w:r w:rsidR="009641D8">
        <w:rPr>
          <w:rFonts w:ascii="Times New Roman" w:eastAsia="Times New Roman" w:hAnsi="Times New Roman" w:cs="Times New Roman"/>
          <w:sz w:val="24"/>
          <w:szCs w:val="24"/>
          <w:lang w:eastAsia="de-DE"/>
        </w:rPr>
        <w:t>(</w:t>
      </w:r>
      <w:hyperlink r:id="rId4" w:history="1">
        <w:r w:rsidR="009641D8" w:rsidRPr="00402ED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www.regionentheater.de/termine</w:t>
        </w:r>
      </w:hyperlink>
      <w:r w:rsidR="009641D8">
        <w:rPr>
          <w:rFonts w:ascii="Times New Roman" w:eastAsia="Times New Roman" w:hAnsi="Times New Roman" w:cs="Times New Roman"/>
          <w:sz w:val="24"/>
          <w:szCs w:val="24"/>
          <w:lang w:eastAsia="de-DE"/>
        </w:rPr>
        <w:t>) bestellt werden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Reservierungen sind auch 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 der 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Telefonnummer 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>0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>70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>53/1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>84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>99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>37</w:t>
      </w:r>
      <w:r w:rsidR="005978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(Büro des Regionentheaters) möglich</w:t>
      </w:r>
      <w:r w:rsidR="00BD4E20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sectPr w:rsidR="00BD4E20" w:rsidRPr="00FE33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eef sherif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n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96"/>
    <w:rsid w:val="00302B32"/>
    <w:rsid w:val="00387278"/>
    <w:rsid w:val="004C3CFE"/>
    <w:rsid w:val="0059781C"/>
    <w:rsid w:val="006434C3"/>
    <w:rsid w:val="00646910"/>
    <w:rsid w:val="009641D8"/>
    <w:rsid w:val="009954CB"/>
    <w:rsid w:val="00B04FDD"/>
    <w:rsid w:val="00B11DCF"/>
    <w:rsid w:val="00BD4E20"/>
    <w:rsid w:val="00C137C7"/>
    <w:rsid w:val="00F3337F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E7EE"/>
  <w15:chartTrackingRefBased/>
  <w15:docId w15:val="{DFBB676B-FE88-4D20-AE2C-CD330D9B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eef sherif" w:eastAsiaTheme="minorHAnsi" w:hAnsi="breef sherif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41D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4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onentheater.de/termi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Jendrusch</dc:creator>
  <cp:keywords/>
  <dc:description/>
  <cp:lastModifiedBy>Andreas Jendrusch</cp:lastModifiedBy>
  <cp:revision>5</cp:revision>
  <dcterms:created xsi:type="dcterms:W3CDTF">2023-05-25T11:15:00Z</dcterms:created>
  <dcterms:modified xsi:type="dcterms:W3CDTF">2023-07-27T12:48:00Z</dcterms:modified>
</cp:coreProperties>
</file>